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both"/>
        <w:rPr>
          <w:rFonts w:ascii="Futura Medium" w:hAnsi="Futura Medium" w:cs="Futura Medium"/>
          <w:b/>
          <w:b/>
          <w:bCs/>
          <w:sz w:val="20"/>
          <w:szCs w:val="20"/>
          <w:lang w:val="en-US"/>
        </w:rPr>
      </w:pPr>
      <w:r>
        <w:rPr>
          <w:rFonts w:cs="Futura Medium" w:ascii="Futura Medium" w:hAnsi="Futura Medium"/>
          <w:b/>
          <w:bCs/>
          <w:sz w:val="20"/>
          <w:szCs w:val="20"/>
          <w:lang w:val="en-US"/>
        </w:rPr>
        <w:t>Nuestra convocatoria para el Festival contra el racismo Ulm/Neu-Ulm 2021</w:t>
      </w:r>
    </w:p>
    <w:p>
      <w:pPr>
        <w:pStyle w:val="Normal"/>
        <w:spacing w:lineRule="auto" w:line="240"/>
        <w:jc w:val="both"/>
        <w:rPr>
          <w:rFonts w:ascii="Futura Medium" w:hAnsi="Futura Medium" w:cs="Futura Medium"/>
          <w:sz w:val="20"/>
          <w:szCs w:val="20"/>
          <w:lang w:val="en-US"/>
        </w:rPr>
      </w:pPr>
      <w:r>
        <w:rPr>
          <w:rFonts w:cs="Futura Medium" w:ascii="Futura Medium" w:hAnsi="Futura Medium"/>
          <w:sz w:val="20"/>
          <w:szCs w:val="20"/>
          <w:lang w:val="en-US"/>
        </w:rPr>
        <w:t>En 2021 se celebrará por sexta vez el Festival contra el racismo (fclr) Ulm/Neu-Ulm. Este año cuestionamos las estructuras de poder imperantes en nuestra democracia. ¿Qué es visible en nuestra sociedad? ¿Y qué no lo es? ¿Por qué es así? ¿Y por qué tiene que cambiar?</w:t>
      </w:r>
    </w:p>
    <w:p>
      <w:pPr>
        <w:pStyle w:val="Normal"/>
        <w:spacing w:lineRule="auto" w:line="240"/>
        <w:jc w:val="both"/>
        <w:rPr>
          <w:rFonts w:ascii="Futura Medium" w:hAnsi="Futura Medium" w:cs="Futura Medium"/>
          <w:lang w:val="en-US"/>
        </w:rPr>
      </w:pPr>
      <w:r>
        <w:rPr>
          <w:rFonts w:cs="Futura Medium" w:ascii="Futura Medium" w:hAnsi="Futura Medium"/>
          <w:sz w:val="20"/>
          <w:szCs w:val="20"/>
          <w:lang w:val="en-US"/>
        </w:rPr>
        <w:t>Menos oportunidades, menos dinero, menos tiempo, menos seguridad: estos son los efectos de la desventaja estructural. Muchas personas se ven afectadas por esto: personas que han sufrido racismo, personas con discapacidad, personas de la comunidad LGBTQIA* y mujeres en general, por nombrar algunas. Los afectados no tienen el mismo acceso a recursos como la vivienda, el nivel educativo, la atención sanitaria, el poder, la participación, el reconocimiento y el dinero. Como resultado de esta desventaja sistemática, figuran menos en el discurso público, económico y político. Son invisibles. Sus preocupaciones no se tienen en cuenta. Las estructuras de poder se consolidan y amplían.</w:t>
        <w:br/>
        <w:t>Quien escribe la historia determina lo que se cuenta. Quien determina el discurso público dicta el la manera de pensar actual. Esto es especialmente evidente en la pandemia de Coronavirus. A medida que aumenta la presión, el debate se agudiza y los agravios existentes se hacen más evidentes. Está demostrado que la propensión a la violencia en la sociedad va en aumento. El racismo y la discriminación son reales, oprimen y hacen daño. La misantropía de grupo es un problema que afecta a toda la sociedad, influyendo en las actitudes, el pensamiento y el lenguaje de todas las personas. Porque empieza con los dichos y termina con Hanau. Es una amenaza a nivel existencial. Es necesario contrarrestarlo con decisión.</w:t>
      </w:r>
    </w:p>
    <w:p>
      <w:pPr>
        <w:pStyle w:val="Normal"/>
        <w:spacing w:lineRule="auto" w:line="240" w:before="0" w:after="200"/>
        <w:jc w:val="both"/>
        <w:rPr>
          <w:rFonts w:ascii="Futura Medium" w:hAnsi="Futura Medium" w:cs="Futura Medium"/>
          <w:lang w:val="en-US"/>
        </w:rPr>
      </w:pPr>
      <w:r>
        <w:rPr>
          <w:rFonts w:cs="Futura Medium" w:ascii="Futura Medium" w:hAnsi="Futura Medium"/>
          <w:sz w:val="20"/>
          <w:szCs w:val="20"/>
        </w:rPr>
        <w:t xml:space="preserve">La fclr Ulm/Neu-Ulm 2021 se presenta bajo el lema </w:t>
      </w:r>
      <w:r>
        <w:rPr>
          <w:rFonts w:cs="Futura Medium" w:ascii="Futura Medium" w:hAnsi="Futura Medium"/>
          <w:strike/>
          <w:sz w:val="20"/>
          <w:szCs w:val="20"/>
        </w:rPr>
        <w:t>In</w:t>
      </w:r>
      <w:r>
        <w:rPr>
          <w:rFonts w:cs="Futura Medium" w:ascii="Futura Medium" w:hAnsi="Futura Medium"/>
          <w:sz w:val="20"/>
          <w:szCs w:val="20"/>
        </w:rPr>
        <w:t xml:space="preserve">Visible. </w:t>
      </w:r>
      <w:r>
        <w:rPr>
          <w:rFonts w:cs="Futura Medium" w:ascii="Futura Medium" w:hAnsi="Futura Medium"/>
          <w:sz w:val="20"/>
          <w:szCs w:val="20"/>
          <w:lang w:val="en-US"/>
        </w:rPr>
        <w:t>Con conferencias, talleres y exposiciones queremos concientizar sobre los actos racistas y discriminatorios. Mostramos los mecanismos subyacentes y damos ejemplos de cómo contrarrestarlos. Observemos de cerca y descubramos los puntos ciegos de la sociedad. Se trata de aprender y desaprender, así como de luchar contra los comportamientos discriminatorios de forma activa, decidida y conjunta. Por una sociedad más justa, en la que la diversidad existente se refleje también políticamente y en la vida cotidiana.</w:t>
        <w:br/>
        <w:t>El festival contra el racismo con el tema "</w:t>
      </w:r>
      <w:r>
        <w:rPr>
          <w:rFonts w:cs="Futura Medium" w:ascii="Futura Medium" w:hAnsi="Futura Medium"/>
          <w:strike/>
          <w:sz w:val="20"/>
          <w:szCs w:val="20"/>
          <w:lang w:val="en-US"/>
        </w:rPr>
        <w:t>In</w:t>
      </w:r>
      <w:r>
        <w:rPr>
          <w:rFonts w:cs="Futura Medium" w:ascii="Futura Medium" w:hAnsi="Futura Medium"/>
          <w:sz w:val="20"/>
          <w:szCs w:val="20"/>
          <w:lang w:val="en-US"/>
        </w:rPr>
        <w:t>Visible" se celebrará este año del 19 de junio al 11 de julio en Ulm y Neu-Ulm y sus alrededores.</w:t>
      </w:r>
    </w:p>
    <w:sectPr>
      <w:type w:val="nextPage"/>
      <w:pgSz w:w="11906" w:h="16838"/>
      <w:pgMar w:left="1417" w:right="1417" w:gutter="0" w:header="0" w:top="1109"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Calibri">
    <w:charset w:val="01"/>
    <w:family w:val="roman"/>
    <w:pitch w:val="variable"/>
  </w:font>
  <w:font w:name="Liberation Sans">
    <w:altName w:val="Arial"/>
    <w:charset w:val="01"/>
    <w:family w:val="roman"/>
    <w:pitch w:val="variable"/>
  </w:font>
  <w:font w:name="Futura Medium">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useWord2013TrackBottomHyphenation"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textAlignment w:val="baseline"/>
    </w:pPr>
    <w:rPr>
      <w:rFonts w:ascii="Calibri" w:hAnsi="Calibri" w:eastAsia="Calibri" w:cs="DejaVu Sans"/>
      <w:color w:val="auto"/>
      <w:kern w:val="0"/>
      <w:sz w:val="22"/>
      <w:szCs w:val="22"/>
      <w:lang w:val="de-DE" w:eastAsia="en-US" w:bidi="ar-SA"/>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1"/>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1"/>
    <w:pPr/>
    <w:rPr>
      <w:rFonts w:cs="Lohit Devanagari"/>
      <w:sz w:val="24"/>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Lohit Devanagari"/>
      <w:sz w:val="24"/>
    </w:rPr>
  </w:style>
  <w:style w:type="paragraph" w:styleId="Textbody1" w:customStyle="1">
    <w:name w:val="Text body"/>
    <w:basedOn w:val="Normal"/>
    <w:qFormat/>
    <w:pPr>
      <w:spacing w:before="0" w:after="140"/>
    </w:pPr>
    <w:rPr/>
  </w:style>
  <w:style w:type="paragraph" w:styleId="Caption1">
    <w:name w:val="caption"/>
    <w:basedOn w:val="Normal"/>
    <w:qFormat/>
    <w:pPr>
      <w:suppressLineNumbers/>
      <w:spacing w:before="120" w:after="120"/>
    </w:pPr>
    <w:rPr>
      <w:rFonts w:cs="Lohit Devanagari"/>
      <w:i/>
      <w:iCs/>
      <w:sz w:val="24"/>
      <w:szCs w:val="24"/>
    </w:rPr>
  </w:style>
  <w:style w:type="numbering" w:styleId="NoList" w:customStyle="1">
    <w:name w:val="No List"/>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Collabora_Office/6.4.10.39$Linux_X86_64 LibreOffice_project/2f8a1c873a8218a08f17d85fe1d714d05b54f20d</Application>
  <Pages>1</Pages>
  <Words>389</Words>
  <Characters>2072</Characters>
  <CharactersWithSpaces>2457</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2021-06-10T18:22:00Z</dcterms:created>
  <dc:creator>Ramona</dc:creator>
  <dc:description/>
  <dc:language>de-DE</dc:language>
  <cp:lastModifiedBy/>
  <dcterms:modified xsi:type="dcterms:W3CDTF">2021-06-10T20:25:20Z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