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B2F3" w14:textId="59CD2E63" w:rsidR="000A2094" w:rsidRPr="00003F7A" w:rsidRDefault="000A2094" w:rsidP="00003F7A">
      <w:pPr>
        <w:spacing w:line="240" w:lineRule="auto"/>
        <w:jc w:val="both"/>
        <w:rPr>
          <w:rFonts w:ascii="Futura Medium" w:hAnsi="Futura Medium" w:cs="Futura Medium" w:hint="cs"/>
          <w:b/>
          <w:bCs/>
          <w:sz w:val="20"/>
          <w:szCs w:val="20"/>
          <w:lang w:val="pt-BR"/>
        </w:rPr>
      </w:pPr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 xml:space="preserve">Nossa convocação para o Festival </w:t>
      </w:r>
      <w:proofErr w:type="spellStart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>contre</w:t>
      </w:r>
      <w:proofErr w:type="spellEnd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>le</w:t>
      </w:r>
      <w:proofErr w:type="spellEnd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>racisme</w:t>
      </w:r>
      <w:proofErr w:type="spellEnd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 xml:space="preserve"> Ulm/</w:t>
      </w:r>
      <w:proofErr w:type="spellStart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>Neu</w:t>
      </w:r>
      <w:proofErr w:type="spellEnd"/>
      <w:r w:rsidRPr="00003F7A">
        <w:rPr>
          <w:rFonts w:ascii="Futura Medium" w:hAnsi="Futura Medium" w:cs="Futura Medium" w:hint="cs"/>
          <w:b/>
          <w:bCs/>
          <w:sz w:val="20"/>
          <w:szCs w:val="20"/>
          <w:lang w:val="pt-BR"/>
        </w:rPr>
        <w:t>-Ulm 2021</w:t>
      </w:r>
    </w:p>
    <w:p w14:paraId="1D54F589" w14:textId="2AAB5B24" w:rsidR="000A2094" w:rsidRPr="00003F7A" w:rsidRDefault="000A2094" w:rsidP="00003F7A">
      <w:pPr>
        <w:spacing w:line="240" w:lineRule="auto"/>
        <w:jc w:val="both"/>
        <w:rPr>
          <w:rFonts w:ascii="Futura Medium" w:hAnsi="Futura Medium" w:cs="Futura Medium" w:hint="cs"/>
          <w:sz w:val="20"/>
          <w:szCs w:val="20"/>
          <w:lang w:val="pt-BR"/>
        </w:rPr>
      </w:pP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Em 2021, o Festival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contre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le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racisme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(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fclr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) Ulm/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Neu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-Ulm acontece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rá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pela 6ª vez. Este ano,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vamos 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questiona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r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as estruturas de poder prevalecentes em nossa democracia. O que é visível em nossa sociedade? E o </w:t>
      </w:r>
      <w:proofErr w:type="gram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que</w:t>
      </w:r>
      <w:proofErr w:type="gram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não é? Por que é assim? E por que tem que mudar?</w:t>
      </w:r>
    </w:p>
    <w:p w14:paraId="17E587E7" w14:textId="77777777" w:rsidR="00003F7A" w:rsidRDefault="000A2094" w:rsidP="00003F7A">
      <w:pPr>
        <w:spacing w:line="240" w:lineRule="auto"/>
        <w:jc w:val="both"/>
        <w:rPr>
          <w:rFonts w:ascii="Futura Medium" w:hAnsi="Futura Medium" w:cs="Futura Medium"/>
          <w:sz w:val="20"/>
          <w:szCs w:val="20"/>
          <w:lang w:val="pt-BR"/>
        </w:rPr>
      </w:pP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Menos oportunidades, menos dinheiro, menos tempo, menos segurança - estes são os efeitos da desvantagem estrutural. Muitas pessoas são afetadas por isso: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p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essoas que sofrem racismo, pessoas com deficiências, pessoas da comunidade LGBTQIA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+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, e mulheres em geral, para citar algumas. Os afetados não têm o mesmo acesso a recursos tais como moradia, nível de instrução, saúde, poder, participação, reconhecimento e dinheiro. Como resultado desta desvantagem sistemática, eles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aparecem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menos no discurso público, econômico e político. Eles são invisíveis! Suas preocupações não são levadas em conta.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E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struturas de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poder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são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cada vez mais 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consolidadas e expandidas.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br/>
        <w:t>Quem escreve a história determina o que é contado. Quem determina o discurso público dita o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tempo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. Isto é especialmente evidente na pandemia d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o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Corona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vírus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. À medida que a pressão aumenta, o debate se torna mais agudo e as queixas existentes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,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mais óbvias. A propensão para a violência na sociedade está comprovadamente em ascensão. O racismo e a discriminação são reais, eles oprimem e prejudicam. A misantropia em grupo é um problema que afeta a sociedade como um todo, influenciando as atitudes, o pensamento e a linguagem de todas as pessoas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, p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orque começa com a linguagem e termina com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Hanau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. É uma ameaça em um nível existencial. É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, portanto,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necessário neutralizá-l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a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de forma decisiva.</w:t>
      </w:r>
    </w:p>
    <w:p w14:paraId="2BC8F566" w14:textId="6A09E00F" w:rsidR="004857FA" w:rsidRPr="00003F7A" w:rsidRDefault="000A2094" w:rsidP="00003F7A">
      <w:pPr>
        <w:spacing w:line="240" w:lineRule="auto"/>
        <w:jc w:val="both"/>
        <w:rPr>
          <w:rFonts w:ascii="Futura Medium" w:hAnsi="Futura Medium" w:cs="Futura Medium" w:hint="cs"/>
          <w:sz w:val="20"/>
          <w:szCs w:val="20"/>
          <w:lang w:val="pt-BR"/>
        </w:rPr>
      </w:pP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O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fclr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Ulm/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Neu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-Ulm 2021 está sob o slogan 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“</w:t>
      </w:r>
      <w:r w:rsidR="00CE6EB4" w:rsidRPr="00003F7A">
        <w:rPr>
          <w:rFonts w:ascii="Futura Medium" w:hAnsi="Futura Medium" w:cs="Futura Medium" w:hint="cs"/>
          <w:strike/>
          <w:sz w:val="20"/>
          <w:szCs w:val="20"/>
          <w:lang w:val="pt-BR"/>
        </w:rPr>
        <w:t>in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visível”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. Com palestras, workshops e exposições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,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queremos aumentar a conscientização sobre atos racistas e discriminatórios. Mostra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re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mos os mecanismos subjacentes e da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re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>mos exemplos de como neutralizá-los. Vamos olhar de perto e desvendar os pontos cegos da sociedade! Trata-se de aprender e desaprender, bem como lutar contra comportamentos discriminatórios de forma ativa, resoluta e conjunta. Para uma sociedade mais justa, na qual a diversidade existente também se reflete politicamente e na vida cotidiana!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br/>
        <w:t xml:space="preserve">O festival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contre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le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racisme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com o tema "</w:t>
      </w:r>
      <w:proofErr w:type="spellStart"/>
      <w:r w:rsidR="00CE6EB4" w:rsidRPr="00003F7A">
        <w:rPr>
          <w:rFonts w:ascii="Futura Medium" w:hAnsi="Futura Medium" w:cs="Futura Medium" w:hint="cs"/>
          <w:strike/>
          <w:sz w:val="20"/>
          <w:szCs w:val="20"/>
          <w:lang w:val="pt-BR"/>
        </w:rPr>
        <w:t>in</w:t>
      </w:r>
      <w:r w:rsidR="00CE6EB4" w:rsidRPr="00003F7A">
        <w:rPr>
          <w:rFonts w:ascii="Futura Medium" w:hAnsi="Futura Medium" w:cs="Futura Medium" w:hint="cs"/>
          <w:sz w:val="20"/>
          <w:szCs w:val="20"/>
          <w:lang w:val="pt-BR"/>
        </w:rPr>
        <w:t>vsível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" acontecerá este ano de 19 de junho a </w:t>
      </w:r>
      <w:r w:rsidR="00003F7A" w:rsidRPr="00003F7A">
        <w:rPr>
          <w:rFonts w:ascii="Futura Medium" w:hAnsi="Futura Medium" w:cs="Futura Medium" w:hint="cs"/>
          <w:sz w:val="20"/>
          <w:szCs w:val="20"/>
          <w:lang w:val="pt-BR"/>
        </w:rPr>
        <w:t>11</w:t>
      </w:r>
      <w:r w:rsidRPr="00003F7A">
        <w:rPr>
          <w:rFonts w:ascii="Futura Medium" w:hAnsi="Futura Medium" w:cs="Futura Medium" w:hint="cs"/>
          <w:sz w:val="20"/>
          <w:szCs w:val="20"/>
          <w:lang w:val="pt-BR"/>
        </w:rPr>
        <w:t xml:space="preserve"> de julho em Ulm e </w:t>
      </w:r>
      <w:proofErr w:type="spellStart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Neu</w:t>
      </w:r>
      <w:proofErr w:type="spellEnd"/>
      <w:r w:rsidRPr="00003F7A">
        <w:rPr>
          <w:rFonts w:ascii="Futura Medium" w:hAnsi="Futura Medium" w:cs="Futura Medium" w:hint="cs"/>
          <w:sz w:val="20"/>
          <w:szCs w:val="20"/>
          <w:lang w:val="pt-BR"/>
        </w:rPr>
        <w:t>-Ulm e arredores.</w:t>
      </w:r>
    </w:p>
    <w:sectPr w:rsidR="004857FA" w:rsidRPr="00003F7A" w:rsidSect="00751415">
      <w:pgSz w:w="11906" w:h="16838"/>
      <w:pgMar w:top="11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15"/>
    <w:rsid w:val="00003F7A"/>
    <w:rsid w:val="000A2094"/>
    <w:rsid w:val="004857FA"/>
    <w:rsid w:val="00751415"/>
    <w:rsid w:val="00926E15"/>
    <w:rsid w:val="00CE6EB4"/>
    <w:rsid w:val="00D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2C8"/>
  <w15:docId w15:val="{B58BA207-11D6-5C4F-B6A1-F3A70A7B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F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8758-ACB2-496B-9794-2FF0BA99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Lucky Luci</cp:lastModifiedBy>
  <cp:revision>2</cp:revision>
  <dcterms:created xsi:type="dcterms:W3CDTF">2021-06-02T08:53:00Z</dcterms:created>
  <dcterms:modified xsi:type="dcterms:W3CDTF">2021-06-02T08:53:00Z</dcterms:modified>
</cp:coreProperties>
</file>